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0E" w:rsidRDefault="00CA1539">
      <w:pPr>
        <w:pStyle w:val="Textoindependiente"/>
        <w:spacing w:before="1"/>
        <w:rPr>
          <w:rFonts w:ascii="Times New Roman"/>
          <w:sz w:val="11"/>
        </w:rPr>
      </w:pPr>
      <w:r>
        <w:rPr>
          <w:rFonts w:ascii="Times New Roman"/>
          <w:sz w:val="11"/>
        </w:rPr>
        <w:t xml:space="preserve"> </w:t>
      </w:r>
    </w:p>
    <w:p w:rsidR="00D80B0E" w:rsidRDefault="00F32876">
      <w:pPr>
        <w:pStyle w:val="Textoindependiente"/>
        <w:spacing w:before="56"/>
        <w:ind w:left="400"/>
      </w:pPr>
      <w:r>
        <w:t>a) Acciones para recuperar el Balance Presupuestario de Recursos Disponibles Sostenible.</w:t>
      </w:r>
    </w:p>
    <w:p w:rsidR="00D80B0E" w:rsidRDefault="00F32876">
      <w:pPr>
        <w:pStyle w:val="Ttulo2"/>
        <w:spacing w:before="184"/>
        <w:rPr>
          <w:u w:val="none"/>
        </w:rPr>
      </w:pPr>
      <w:r>
        <w:t>Se cumple con el principio de sostenibilidad.</w:t>
      </w:r>
    </w:p>
    <w:p w:rsidR="00D80B0E" w:rsidRDefault="00F32876">
      <w:pPr>
        <w:pStyle w:val="Textoindependiente"/>
        <w:spacing w:before="19"/>
        <w:ind w:left="400"/>
      </w:pPr>
      <w:r>
        <w:t>Fundamento artículo 6 y 19 LDF</w:t>
      </w:r>
    </w:p>
    <w:p w:rsidR="00D80B0E" w:rsidRDefault="00F32876">
      <w:pPr>
        <w:pStyle w:val="Textoindependiente"/>
        <w:spacing w:before="2"/>
        <w:rPr>
          <w:sz w:val="19"/>
        </w:rPr>
      </w:pPr>
      <w:r>
        <w:rPr>
          <w:noProof/>
          <w:lang w:val="es-MX" w:eastAsia="es-MX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1210625</wp:posOffset>
            </wp:positionH>
            <wp:positionV relativeFrom="paragraph">
              <wp:posOffset>173504</wp:posOffset>
            </wp:positionV>
            <wp:extent cx="4980392" cy="64916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392" cy="6491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B0E" w:rsidRDefault="00D80B0E">
      <w:pPr>
        <w:rPr>
          <w:sz w:val="19"/>
        </w:rPr>
        <w:sectPr w:rsidR="00D80B0E" w:rsidSect="001D6182">
          <w:headerReference w:type="default" r:id="rId9"/>
          <w:footerReference w:type="default" r:id="rId10"/>
          <w:type w:val="continuous"/>
          <w:pgSz w:w="12240" w:h="15840"/>
          <w:pgMar w:top="1843" w:right="1560" w:bottom="1480" w:left="1300" w:header="280" w:footer="1294" w:gutter="0"/>
          <w:pgNumType w:start="1"/>
          <w:cols w:space="720"/>
        </w:sectPr>
      </w:pPr>
    </w:p>
    <w:p w:rsidR="00D80B0E" w:rsidRDefault="00D80B0E">
      <w:pPr>
        <w:pStyle w:val="Textoindependiente"/>
        <w:rPr>
          <w:sz w:val="18"/>
        </w:rPr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ind w:hanging="221"/>
      </w:pPr>
      <w:r>
        <w:t>Aumento o creación de nuevo</w:t>
      </w:r>
      <w:r>
        <w:rPr>
          <w:spacing w:val="-10"/>
        </w:rPr>
        <w:t xml:space="preserve"> </w:t>
      </w:r>
      <w:r>
        <w:t>Gasto</w:t>
      </w:r>
    </w:p>
    <w:p w:rsidR="00D80B0E" w:rsidRDefault="00F32876">
      <w:pPr>
        <w:pStyle w:val="Textoindependiente"/>
        <w:spacing w:before="183" w:line="268" w:lineRule="exact"/>
        <w:ind w:left="400"/>
      </w:pPr>
      <w:r>
        <w:t>Se informará:</w:t>
      </w:r>
      <w:bookmarkStart w:id="0" w:name="_GoBack"/>
      <w:bookmarkEnd w:id="0"/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spacing w:line="268" w:lineRule="exact"/>
      </w:pPr>
      <w:r>
        <w:t>Fuente de Ingresos del aumento o creación del Gasto no</w:t>
      </w:r>
      <w:r>
        <w:rPr>
          <w:spacing w:val="-19"/>
        </w:rPr>
        <w:t xml:space="preserve"> </w:t>
      </w:r>
      <w:r>
        <w:t>Etiquetado.</w:t>
      </w:r>
    </w:p>
    <w:p w:rsidR="00D80B0E" w:rsidRDefault="00D80B0E">
      <w:pPr>
        <w:pStyle w:val="Textoindependiente"/>
        <w:spacing w:before="11"/>
        <w:rPr>
          <w:sz w:val="21"/>
        </w:rPr>
      </w:pPr>
    </w:p>
    <w:p w:rsidR="00AC1883" w:rsidRDefault="00F32876" w:rsidP="008624CE">
      <w:pPr>
        <w:pStyle w:val="Ttulo2"/>
        <w:rPr>
          <w:noProof/>
          <w:lang w:val="es-MX" w:eastAsia="es-MX"/>
        </w:rPr>
      </w:pPr>
      <w:r>
        <w:t>Recurso propio y convenido no etiquetado, modificaciones presupuestales autorizadas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 w:rsidR="008624CE">
        <w:rPr>
          <w:noProof/>
          <w:lang w:val="es-MX" w:eastAsia="es-MX"/>
        </w:rPr>
        <w:t xml:space="preserve"> </w:t>
      </w:r>
    </w:p>
    <w:p w:rsidR="00AC1883" w:rsidRDefault="008624CE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 xml:space="preserve">                                                </w:t>
      </w:r>
    </w:p>
    <w:p w:rsidR="006E18BC" w:rsidRDefault="00653901" w:rsidP="006E18BC">
      <w:pPr>
        <w:pStyle w:val="Textoindependiente"/>
        <w:spacing w:before="1"/>
        <w:jc w:val="center"/>
        <w:rPr>
          <w:b/>
          <w:i/>
          <w:sz w:val="19"/>
        </w:rPr>
      </w:pPr>
      <w:r w:rsidRPr="00653901">
        <w:rPr>
          <w:b/>
          <w:i/>
          <w:sz w:val="19"/>
        </w:rPr>
        <w:drawing>
          <wp:inline distT="0" distB="0" distL="0" distR="0" wp14:anchorId="46A7663B" wp14:editId="52AB747D">
            <wp:extent cx="4486901" cy="164805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811" w:rsidRPr="00270811" w:rsidRDefault="00270811">
      <w:pPr>
        <w:pStyle w:val="Textoindependiente"/>
        <w:spacing w:before="1"/>
        <w:rPr>
          <w:sz w:val="19"/>
        </w:rPr>
      </w:pP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BE3832">
        <w:t>Presentación de Acta de Patronato No.</w:t>
      </w:r>
      <w:r w:rsidR="008E6AD9">
        <w:t>18</w:t>
      </w:r>
      <w:r w:rsidRPr="00BE3832">
        <w:t xml:space="preserve"> al H. Ayuntamiento, misma que contempla los siguientes puntos en el Acta No. </w:t>
      </w:r>
      <w:r w:rsidR="008E6AD9">
        <w:t>114</w:t>
      </w:r>
      <w:r w:rsidRPr="00BE3832">
        <w:t xml:space="preserve"> del H. Ayuntamiento, en cuyo </w:t>
      </w:r>
      <w:r w:rsidR="008E6AD9">
        <w:t>SÉPTIMO</w:t>
      </w:r>
      <w:r w:rsidR="00F33FA0">
        <w:t xml:space="preserve"> PUNTO</w:t>
      </w:r>
      <w:r w:rsidRPr="00BE3832">
        <w:t xml:space="preserve">, textualmente se asentó: </w:t>
      </w:r>
    </w:p>
    <w:p w:rsidR="00A32419" w:rsidRPr="00BE3832" w:rsidRDefault="00A32419" w:rsidP="00A32419">
      <w:pPr>
        <w:pStyle w:val="Textoindependiente"/>
        <w:spacing w:before="1"/>
        <w:jc w:val="both"/>
      </w:pPr>
    </w:p>
    <w:p w:rsidR="008E6AD9" w:rsidRDefault="00A32419" w:rsidP="008E6AD9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t>Plantilla de Personal</w:t>
      </w:r>
      <w:r w:rsidR="008E6AD9">
        <w:t xml:space="preserve"> de base, confianza y pensionados para el Ejercicio Fiscal</w:t>
      </w:r>
      <w:r w:rsidRPr="00BE3832">
        <w:t>.</w:t>
      </w:r>
    </w:p>
    <w:p w:rsidR="00A32419" w:rsidRDefault="00A32419" w:rsidP="008E6AD9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rPr>
          <w:b/>
        </w:rPr>
        <w:t>Pronóstico de Ingresos y Presupuesto de E</w:t>
      </w:r>
      <w:r w:rsidR="008E6AD9">
        <w:rPr>
          <w:b/>
        </w:rPr>
        <w:t>gresos para el Ejercicio Fiscal</w:t>
      </w:r>
      <w:r w:rsidR="008E6AD9">
        <w:t>.</w:t>
      </w:r>
    </w:p>
    <w:p w:rsidR="008E6AD9" w:rsidRPr="008E6AD9" w:rsidRDefault="008E6AD9" w:rsidP="008E6AD9">
      <w:pPr>
        <w:pStyle w:val="Textoindependiente"/>
        <w:numPr>
          <w:ilvl w:val="0"/>
          <w:numId w:val="3"/>
        </w:numPr>
        <w:spacing w:before="1"/>
        <w:jc w:val="both"/>
      </w:pPr>
      <w:r w:rsidRPr="008E6AD9">
        <w:t>Presupuesto basado en Resultados.</w:t>
      </w:r>
    </w:p>
    <w:p w:rsidR="00A32419" w:rsidRDefault="00A32419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Primera Modificación Presupuestal (Líquida):</w:t>
      </w: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160D5E">
        <w:t xml:space="preserve">Presentación de Acta de Patronato No. </w:t>
      </w:r>
      <w:r w:rsidR="00F33FA0">
        <w:t>19</w:t>
      </w:r>
      <w:r w:rsidRPr="00160D5E">
        <w:t xml:space="preserve"> al H. Ayuntamiento, misma que contempla los siguientes puntos en el Acta No. </w:t>
      </w:r>
      <w:r w:rsidR="00F33FA0">
        <w:t>124</w:t>
      </w:r>
      <w:r w:rsidRPr="00160D5E">
        <w:t xml:space="preserve"> del H. Ayuntamiento, en </w:t>
      </w:r>
      <w:r w:rsidR="00455200" w:rsidRPr="00160D5E">
        <w:t xml:space="preserve">cuyo </w:t>
      </w:r>
      <w:r w:rsidR="00F33FA0">
        <w:t>CUARTO</w:t>
      </w:r>
      <w:r>
        <w:t xml:space="preserve"> </w:t>
      </w:r>
      <w:r w:rsidRPr="00160D5E">
        <w:t>PUNTO, textualmente se asentó</w:t>
      </w:r>
      <w:r w:rsidR="00F33FA0">
        <w:t xml:space="preserve"> la aprobación de los siguientes apartados del Sistema Municipal DIF</w:t>
      </w:r>
      <w:r w:rsidRPr="00160D5E">
        <w:t xml:space="preserve">: </w:t>
      </w:r>
    </w:p>
    <w:p w:rsidR="00A32419" w:rsidRPr="00160D5E" w:rsidRDefault="00A32419" w:rsidP="00A32419">
      <w:pPr>
        <w:pStyle w:val="Textoindependiente"/>
        <w:spacing w:before="1"/>
        <w:jc w:val="both"/>
      </w:pPr>
    </w:p>
    <w:p w:rsidR="00A32419" w:rsidRPr="00160D5E" w:rsidRDefault="00F33FA0" w:rsidP="00A32419">
      <w:pPr>
        <w:pStyle w:val="Textoindependiente"/>
        <w:spacing w:before="1"/>
        <w:jc w:val="both"/>
      </w:pPr>
      <w:r>
        <w:t>a) C</w:t>
      </w:r>
      <w:r w:rsidR="00A32419" w:rsidRPr="00160D5E">
        <w:t xml:space="preserve">ierre del </w:t>
      </w:r>
      <w:r>
        <w:t>Pronóstico de Ingresos y Presupuesto de Egresos del SMDIF correspondiente al ejercicio fiscal 2020</w:t>
      </w:r>
      <w:r w:rsidR="00A32419" w:rsidRPr="00160D5E">
        <w:t>.</w:t>
      </w:r>
    </w:p>
    <w:p w:rsidR="00A32419" w:rsidRDefault="00A32419" w:rsidP="00A32419">
      <w:pPr>
        <w:pStyle w:val="Textoindependiente"/>
        <w:spacing w:before="1"/>
        <w:jc w:val="both"/>
        <w:rPr>
          <w:b/>
        </w:rPr>
      </w:pPr>
      <w:r w:rsidRPr="00160D5E">
        <w:rPr>
          <w:b/>
        </w:rPr>
        <w:t>b) Primera Modificación al Pronóstico de Ingresos y Presupuesto de Egresos del Ejercicio Fiscal 20</w:t>
      </w:r>
      <w:r w:rsidR="00F33FA0">
        <w:rPr>
          <w:b/>
        </w:rPr>
        <w:t>21 y remanentes de ejercicios anteriores del SMDIF.</w:t>
      </w:r>
    </w:p>
    <w:p w:rsidR="00EF41AC" w:rsidRDefault="00EF41AC" w:rsidP="009E5313">
      <w:pPr>
        <w:pStyle w:val="Textoindependiente"/>
        <w:spacing w:before="1"/>
        <w:jc w:val="both"/>
      </w:pPr>
    </w:p>
    <w:p w:rsidR="00440ED6" w:rsidRDefault="00440ED6" w:rsidP="00A32419">
      <w:pPr>
        <w:pStyle w:val="Textoindependiente"/>
        <w:spacing w:before="1"/>
        <w:jc w:val="both"/>
        <w:rPr>
          <w:b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 w:rsidR="00DB1278">
        <w:t xml:space="preserve"> acumuladas</w:t>
      </w:r>
      <w:r w:rsidRPr="00BE3832">
        <w:t xml:space="preserve">: </w:t>
      </w:r>
    </w:p>
    <w:p w:rsidR="00721EB8" w:rsidRPr="00270811" w:rsidRDefault="00721EB8">
      <w:pPr>
        <w:pStyle w:val="Textoindependiente"/>
        <w:spacing w:before="1"/>
        <w:rPr>
          <w:sz w:val="19"/>
        </w:rPr>
      </w:pPr>
    </w:p>
    <w:p w:rsidR="00DB1278" w:rsidRDefault="00DB1278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2A2418" w:rsidRDefault="002A2418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2A2418" w:rsidRDefault="002A2418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F33FA0" w:rsidRDefault="00F33FA0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F33FA0" w:rsidRDefault="00F33FA0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F33FA0" w:rsidRDefault="00F33FA0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653901" w:rsidRDefault="00653901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F33FA0" w:rsidRDefault="00F33FA0" w:rsidP="00185170">
      <w:pPr>
        <w:pStyle w:val="Textoindependiente"/>
        <w:spacing w:before="1"/>
        <w:jc w:val="center"/>
        <w:rPr>
          <w:b/>
          <w:i/>
          <w:sz w:val="19"/>
        </w:rPr>
      </w:pPr>
      <w:r w:rsidRPr="00F33FA0">
        <w:rPr>
          <w:b/>
          <w:i/>
          <w:sz w:val="19"/>
        </w:rPr>
        <w:drawing>
          <wp:inline distT="0" distB="0" distL="0" distR="0" wp14:anchorId="5A789A1D" wp14:editId="2C608A2A">
            <wp:extent cx="4486901" cy="386769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FA0">
        <w:rPr>
          <w:b/>
          <w:i/>
          <w:sz w:val="19"/>
        </w:rPr>
        <w:drawing>
          <wp:inline distT="0" distB="0" distL="0" distR="0" wp14:anchorId="3A658506" wp14:editId="39B62FBD">
            <wp:extent cx="4486275" cy="34671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0124"/>
                    <a:stretch/>
                  </pic:blipFill>
                  <pic:spPr bwMode="auto">
                    <a:xfrm>
                      <a:off x="0" y="0"/>
                      <a:ext cx="4486901" cy="3467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901" w:rsidRDefault="00653901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653901" w:rsidRDefault="00653901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653901" w:rsidRDefault="00653901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F33FA0" w:rsidRDefault="00F33FA0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F33FA0" w:rsidRDefault="00F33FA0" w:rsidP="00185170">
      <w:pPr>
        <w:pStyle w:val="Textoindependiente"/>
        <w:spacing w:before="1"/>
        <w:jc w:val="center"/>
        <w:rPr>
          <w:b/>
          <w:i/>
          <w:sz w:val="19"/>
        </w:rPr>
      </w:pPr>
      <w:r w:rsidRPr="00F33FA0">
        <w:rPr>
          <w:b/>
          <w:i/>
          <w:sz w:val="19"/>
        </w:rPr>
        <w:drawing>
          <wp:inline distT="0" distB="0" distL="0" distR="0" wp14:anchorId="0DDCC292" wp14:editId="354D9A16">
            <wp:extent cx="4515480" cy="3886742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5480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FA0" w:rsidRDefault="00F33FA0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DB1278" w:rsidRDefault="00DB1278" w:rsidP="00160D5E">
      <w:pPr>
        <w:pStyle w:val="Textoindependiente"/>
        <w:spacing w:before="1"/>
        <w:jc w:val="both"/>
        <w:rPr>
          <w:b/>
        </w:rPr>
      </w:pPr>
    </w:p>
    <w:p w:rsidR="00DB1278" w:rsidRDefault="00DB1278" w:rsidP="00160D5E">
      <w:pPr>
        <w:pStyle w:val="Textoindependiente"/>
        <w:spacing w:before="1"/>
        <w:jc w:val="both"/>
        <w:rPr>
          <w:b/>
        </w:rPr>
      </w:pP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</w:pPr>
      <w:r>
        <w:t>Fuente de Ingresos del aumento o creación del Gasto</w:t>
      </w:r>
      <w:r>
        <w:rPr>
          <w:spacing w:val="-16"/>
        </w:rPr>
        <w:t xml:space="preserve"> </w:t>
      </w:r>
      <w:r>
        <w:t>Etiquetado.</w:t>
      </w:r>
    </w:p>
    <w:p w:rsidR="00D80B0E" w:rsidRDefault="00D80B0E">
      <w:pPr>
        <w:pStyle w:val="Textoindependiente"/>
        <w:spacing w:before="11"/>
        <w:rPr>
          <w:sz w:val="21"/>
        </w:rPr>
      </w:pPr>
    </w:p>
    <w:p w:rsidR="00D80B0E" w:rsidRDefault="00F32876">
      <w:pPr>
        <w:pStyle w:val="Ttulo2"/>
        <w:ind w:right="42"/>
        <w:rPr>
          <w:u w:val="none"/>
        </w:rPr>
      </w:pPr>
      <w:r>
        <w:t>Recurso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transferencias</w:t>
      </w:r>
      <w:r>
        <w:rPr>
          <w:spacing w:val="-16"/>
        </w:rPr>
        <w:t xml:space="preserve"> </w:t>
      </w:r>
      <w:r>
        <w:t>internas</w:t>
      </w:r>
      <w:r>
        <w:rPr>
          <w:spacing w:val="-12"/>
        </w:rPr>
        <w:t xml:space="preserve"> </w:t>
      </w:r>
      <w:r>
        <w:t>(FORTAMUN</w:t>
      </w:r>
      <w:r w:rsidR="008D5995">
        <w:t>) o</w:t>
      </w:r>
      <w:r>
        <w:t>,</w:t>
      </w:r>
      <w:r>
        <w:rPr>
          <w:spacing w:val="-18"/>
        </w:rPr>
        <w:t xml:space="preserve"> </w:t>
      </w:r>
      <w:r>
        <w:t>modificaciones</w:t>
      </w:r>
      <w:r>
        <w:rPr>
          <w:spacing w:val="-16"/>
        </w:rPr>
        <w:t xml:space="preserve"> </w:t>
      </w:r>
      <w:r>
        <w:t>presupuestales</w:t>
      </w:r>
      <w:r>
        <w:rPr>
          <w:spacing w:val="-16"/>
        </w:rPr>
        <w:t xml:space="preserve"> </w:t>
      </w:r>
      <w:r>
        <w:t>autorizadas</w:t>
      </w:r>
      <w:r>
        <w:rPr>
          <w:spacing w:val="-16"/>
        </w:rPr>
        <w:t xml:space="preserve"> </w:t>
      </w:r>
      <w:r>
        <w:t>por</w:t>
      </w:r>
      <w:r>
        <w:rPr>
          <w:u w:val="none"/>
        </w:rPr>
        <w:t xml:space="preserve"> </w:t>
      </w:r>
      <w:r>
        <w:t>el Patronato del Sistema Municipal DIF y posterior a ello, el H.</w:t>
      </w:r>
      <w:r>
        <w:rPr>
          <w:spacing w:val="-28"/>
        </w:rPr>
        <w:t xml:space="preserve"> </w:t>
      </w:r>
      <w:r>
        <w:t>Ayuntamiento.</w:t>
      </w:r>
    </w:p>
    <w:p w:rsidR="00B35870" w:rsidRDefault="00B35870">
      <w:pPr>
        <w:pStyle w:val="Textoindependiente"/>
        <w:rPr>
          <w:b/>
          <w:i/>
          <w:sz w:val="19"/>
        </w:rPr>
      </w:pPr>
    </w:p>
    <w:p w:rsidR="00B35870" w:rsidRDefault="00653901" w:rsidP="008624CE">
      <w:pPr>
        <w:pStyle w:val="Textoindependiente"/>
        <w:jc w:val="center"/>
        <w:rPr>
          <w:b/>
          <w:i/>
          <w:sz w:val="19"/>
        </w:rPr>
      </w:pPr>
      <w:r w:rsidRPr="00653901">
        <w:rPr>
          <w:b/>
          <w:i/>
          <w:sz w:val="19"/>
        </w:rPr>
        <w:drawing>
          <wp:inline distT="0" distB="0" distL="0" distR="0" wp14:anchorId="1EE10B46" wp14:editId="7C7E4999">
            <wp:extent cx="4477375" cy="800212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B3A" w:rsidRDefault="008B0B3A" w:rsidP="008624CE">
      <w:pPr>
        <w:pStyle w:val="Textoindependiente"/>
        <w:jc w:val="center"/>
        <w:rPr>
          <w:b/>
          <w:i/>
          <w:sz w:val="19"/>
        </w:rPr>
      </w:pPr>
    </w:p>
    <w:p w:rsidR="008B0B3A" w:rsidRDefault="008B0B3A" w:rsidP="00AA3B11">
      <w:pPr>
        <w:pStyle w:val="Textoindependiente"/>
        <w:spacing w:before="1"/>
        <w:jc w:val="both"/>
        <w:rPr>
          <w:b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jc w:val="both"/>
      </w:pPr>
      <w:r w:rsidRPr="00BE3832">
        <w:t>Presentación de Acta de Patronato No.</w:t>
      </w:r>
      <w:r>
        <w:t>18</w:t>
      </w:r>
      <w:r w:rsidRPr="00BE3832">
        <w:t xml:space="preserve"> al H. Ayuntamiento, misma que contempla los siguientes puntos en el Acta No. </w:t>
      </w:r>
      <w:r>
        <w:t>114</w:t>
      </w:r>
      <w:r w:rsidRPr="00BE3832">
        <w:t xml:space="preserve"> del H. Ayuntamiento, en cuyo </w:t>
      </w:r>
      <w:r>
        <w:t>SÉPTIMO PUNTO</w:t>
      </w:r>
      <w:r w:rsidRPr="00BE3832">
        <w:t xml:space="preserve">, textualmente se asentó: </w:t>
      </w:r>
    </w:p>
    <w:p w:rsidR="00653901" w:rsidRPr="00BE3832" w:rsidRDefault="00653901" w:rsidP="00653901">
      <w:pPr>
        <w:pStyle w:val="Textoindependiente"/>
        <w:spacing w:before="1"/>
        <w:jc w:val="both"/>
      </w:pPr>
    </w:p>
    <w:p w:rsidR="00653901" w:rsidRDefault="00653901" w:rsidP="00653901">
      <w:pPr>
        <w:pStyle w:val="Textoindependiente"/>
        <w:numPr>
          <w:ilvl w:val="0"/>
          <w:numId w:val="5"/>
        </w:numPr>
        <w:spacing w:before="1"/>
        <w:jc w:val="both"/>
      </w:pPr>
      <w:r w:rsidRPr="00BE3832">
        <w:t>Plantilla de Personal</w:t>
      </w:r>
      <w:r>
        <w:t xml:space="preserve"> de base, confianza y pensionados para el Ejercicio Fiscal</w:t>
      </w:r>
      <w:r w:rsidRPr="00BE3832">
        <w:t>.</w:t>
      </w:r>
    </w:p>
    <w:p w:rsidR="00653901" w:rsidRDefault="00653901" w:rsidP="00653901">
      <w:pPr>
        <w:pStyle w:val="Textoindependiente"/>
        <w:numPr>
          <w:ilvl w:val="0"/>
          <w:numId w:val="5"/>
        </w:numPr>
        <w:spacing w:before="1"/>
        <w:jc w:val="both"/>
      </w:pPr>
      <w:r w:rsidRPr="00BE3832">
        <w:rPr>
          <w:b/>
        </w:rPr>
        <w:t>Pronóstico de Ingresos y Presupuesto de E</w:t>
      </w:r>
      <w:r>
        <w:rPr>
          <w:b/>
        </w:rPr>
        <w:t>gresos para el Ejercicio Fiscal</w:t>
      </w:r>
      <w:r>
        <w:t>.</w:t>
      </w:r>
    </w:p>
    <w:p w:rsidR="00653901" w:rsidRPr="008E6AD9" w:rsidRDefault="00653901" w:rsidP="00653901">
      <w:pPr>
        <w:pStyle w:val="Textoindependiente"/>
        <w:numPr>
          <w:ilvl w:val="0"/>
          <w:numId w:val="5"/>
        </w:numPr>
        <w:spacing w:before="1"/>
        <w:jc w:val="both"/>
      </w:pPr>
      <w:r w:rsidRPr="008E6AD9">
        <w:t>Presupuesto basado en Resultados.</w:t>
      </w:r>
    </w:p>
    <w:p w:rsidR="00653901" w:rsidRDefault="00653901" w:rsidP="00653901">
      <w:pPr>
        <w:pStyle w:val="Textoindependiente"/>
        <w:spacing w:before="1"/>
        <w:jc w:val="both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Primera Modificación Presupuestal (Líquida):</w:t>
      </w: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19</w:t>
      </w:r>
      <w:r w:rsidRPr="00160D5E">
        <w:t xml:space="preserve"> al H. Ayuntamiento, misma que contempla los siguientes puntos en el Acta No. </w:t>
      </w:r>
      <w:r>
        <w:t>124</w:t>
      </w:r>
      <w:r w:rsidRPr="00160D5E">
        <w:t xml:space="preserve"> del H. Ayuntamiento, en cuyo </w:t>
      </w:r>
      <w:r>
        <w:t xml:space="preserve">CUARTO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653901" w:rsidRPr="00160D5E" w:rsidRDefault="00653901" w:rsidP="00653901">
      <w:pPr>
        <w:pStyle w:val="Textoindependiente"/>
        <w:spacing w:before="1"/>
        <w:jc w:val="both"/>
      </w:pPr>
    </w:p>
    <w:p w:rsidR="00653901" w:rsidRPr="00160D5E" w:rsidRDefault="00653901" w:rsidP="00653901">
      <w:pPr>
        <w:pStyle w:val="Textoindependiente"/>
        <w:spacing w:before="1"/>
        <w:jc w:val="both"/>
      </w:pPr>
      <w:r>
        <w:t>a) C</w:t>
      </w:r>
      <w:r w:rsidRPr="00160D5E">
        <w:t xml:space="preserve">ierre del </w:t>
      </w:r>
      <w:r>
        <w:t>Pronóstico de Ingresos y Presupuesto de Egresos del SMDIF correspondiente al ejercicio fiscal 2020</w:t>
      </w:r>
      <w:r w:rsidRPr="00160D5E">
        <w:t>.</w:t>
      </w:r>
    </w:p>
    <w:p w:rsidR="00653901" w:rsidRDefault="00653901" w:rsidP="00653901">
      <w:pPr>
        <w:pStyle w:val="Textoindependiente"/>
        <w:spacing w:before="1"/>
        <w:jc w:val="both"/>
        <w:rPr>
          <w:b/>
        </w:rPr>
      </w:pPr>
      <w:r w:rsidRPr="00160D5E">
        <w:rPr>
          <w:b/>
        </w:rPr>
        <w:t>b) Primera Modificación al Pronóstico de Ingresos y Presupuesto de Egresos del Ejercicio Fiscal 20</w:t>
      </w:r>
      <w:r>
        <w:rPr>
          <w:b/>
        </w:rPr>
        <w:t>21 y remanentes de ejercicios anteriores del SMDIF.</w:t>
      </w:r>
    </w:p>
    <w:p w:rsidR="00653901" w:rsidRDefault="00653901" w:rsidP="00653901">
      <w:pPr>
        <w:pStyle w:val="Textoindependiente"/>
        <w:spacing w:before="1"/>
        <w:jc w:val="both"/>
      </w:pPr>
    </w:p>
    <w:p w:rsidR="00653901" w:rsidRDefault="00653901" w:rsidP="00653901">
      <w:pPr>
        <w:pStyle w:val="Textoindependiente"/>
        <w:spacing w:before="1"/>
        <w:jc w:val="both"/>
        <w:rPr>
          <w:b/>
        </w:rPr>
      </w:pPr>
    </w:p>
    <w:p w:rsidR="00653901" w:rsidRDefault="00653901" w:rsidP="00653901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>
        <w:t xml:space="preserve"> acumuladas</w:t>
      </w:r>
      <w:r w:rsidRPr="00BE3832">
        <w:t xml:space="preserve">: </w:t>
      </w:r>
    </w:p>
    <w:p w:rsidR="00185170" w:rsidRDefault="00185170" w:rsidP="008B0B3A">
      <w:pPr>
        <w:pStyle w:val="Textoindependiente"/>
        <w:spacing w:before="1"/>
        <w:jc w:val="center"/>
        <w:rPr>
          <w:b/>
        </w:rPr>
      </w:pPr>
    </w:p>
    <w:p w:rsidR="00185170" w:rsidRDefault="00653901" w:rsidP="008B0B3A">
      <w:pPr>
        <w:pStyle w:val="Textoindependiente"/>
        <w:spacing w:before="1"/>
        <w:jc w:val="center"/>
      </w:pPr>
      <w:r w:rsidRPr="00653901">
        <w:drawing>
          <wp:inline distT="0" distB="0" distL="0" distR="0" wp14:anchorId="3F79C640" wp14:editId="3C580317">
            <wp:extent cx="4458322" cy="3829584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382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01" w:rsidRDefault="00653901" w:rsidP="008B0B3A">
      <w:pPr>
        <w:pStyle w:val="Textoindependiente"/>
        <w:spacing w:before="1"/>
        <w:jc w:val="center"/>
      </w:pPr>
    </w:p>
    <w:p w:rsidR="00653901" w:rsidRDefault="00653901" w:rsidP="008B0B3A">
      <w:pPr>
        <w:pStyle w:val="Textoindependiente"/>
        <w:spacing w:before="1"/>
        <w:jc w:val="center"/>
      </w:pPr>
    </w:p>
    <w:p w:rsidR="00653901" w:rsidRDefault="00653901" w:rsidP="008B0B3A">
      <w:pPr>
        <w:pStyle w:val="Textoindependiente"/>
        <w:spacing w:before="1"/>
        <w:jc w:val="center"/>
      </w:pPr>
    </w:p>
    <w:p w:rsidR="00653901" w:rsidRDefault="00653901" w:rsidP="008B0B3A">
      <w:pPr>
        <w:pStyle w:val="Textoindependiente"/>
        <w:spacing w:before="1"/>
        <w:jc w:val="center"/>
      </w:pPr>
    </w:p>
    <w:p w:rsidR="00653901" w:rsidRDefault="00653901" w:rsidP="008B0B3A">
      <w:pPr>
        <w:pStyle w:val="Textoindependiente"/>
        <w:spacing w:before="1"/>
        <w:jc w:val="center"/>
      </w:pPr>
    </w:p>
    <w:p w:rsidR="00653901" w:rsidRDefault="00653901" w:rsidP="008B0B3A">
      <w:pPr>
        <w:pStyle w:val="Textoindependiente"/>
        <w:spacing w:before="1"/>
        <w:jc w:val="center"/>
      </w:pPr>
    </w:p>
    <w:p w:rsidR="00653901" w:rsidRDefault="00653901" w:rsidP="008B0B3A">
      <w:pPr>
        <w:pStyle w:val="Textoindependiente"/>
        <w:spacing w:before="1"/>
        <w:jc w:val="center"/>
      </w:pPr>
    </w:p>
    <w:p w:rsidR="00653901" w:rsidRDefault="00653901" w:rsidP="008B0B3A">
      <w:pPr>
        <w:pStyle w:val="Textoindependiente"/>
        <w:spacing w:before="1"/>
        <w:jc w:val="center"/>
      </w:pPr>
    </w:p>
    <w:p w:rsidR="00653901" w:rsidRDefault="00653901" w:rsidP="008B0B3A">
      <w:pPr>
        <w:pStyle w:val="Textoindependiente"/>
        <w:spacing w:before="1"/>
        <w:jc w:val="center"/>
      </w:pPr>
    </w:p>
    <w:p w:rsidR="00653901" w:rsidRDefault="00653901" w:rsidP="008B0B3A">
      <w:pPr>
        <w:pStyle w:val="Textoindependiente"/>
        <w:spacing w:before="1"/>
        <w:jc w:val="center"/>
      </w:pPr>
    </w:p>
    <w:p w:rsidR="00653901" w:rsidRDefault="00653901" w:rsidP="008B0B3A">
      <w:pPr>
        <w:pStyle w:val="Textoindependiente"/>
        <w:spacing w:before="1"/>
        <w:jc w:val="center"/>
      </w:pPr>
    </w:p>
    <w:p w:rsidR="00653901" w:rsidRDefault="00653901" w:rsidP="00653901">
      <w:pPr>
        <w:pStyle w:val="Textoindependiente"/>
        <w:spacing w:before="1"/>
        <w:jc w:val="center"/>
      </w:pPr>
      <w:r w:rsidRPr="00653901">
        <w:drawing>
          <wp:inline distT="0" distB="0" distL="0" distR="0" wp14:anchorId="43E72AC0" wp14:editId="771652C2">
            <wp:extent cx="4534533" cy="3848637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384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01" w:rsidRDefault="00653901" w:rsidP="008B0B3A">
      <w:pPr>
        <w:pStyle w:val="Textoindependiente"/>
        <w:spacing w:before="1"/>
        <w:jc w:val="center"/>
      </w:pPr>
      <w:r w:rsidRPr="00653901">
        <w:drawing>
          <wp:inline distT="0" distB="0" distL="0" distR="0" wp14:anchorId="17702924" wp14:editId="2A620556">
            <wp:extent cx="4505325" cy="2258691"/>
            <wp:effectExtent l="0" t="0" r="0" b="889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41449"/>
                    <a:stretch/>
                  </pic:blipFill>
                  <pic:spPr bwMode="auto">
                    <a:xfrm>
                      <a:off x="0" y="0"/>
                      <a:ext cx="4549972" cy="2281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5170" w:rsidRDefault="00185170" w:rsidP="00AA3B11">
      <w:pPr>
        <w:pStyle w:val="Textoindependiente"/>
        <w:spacing w:before="1"/>
        <w:jc w:val="both"/>
      </w:pPr>
    </w:p>
    <w:p w:rsidR="00AA3B11" w:rsidRDefault="00AA3B11" w:rsidP="008624CE">
      <w:pPr>
        <w:pStyle w:val="Textoindependiente"/>
        <w:jc w:val="center"/>
        <w:rPr>
          <w:b/>
          <w:i/>
          <w:sz w:val="19"/>
        </w:rPr>
      </w:pPr>
    </w:p>
    <w:p w:rsidR="00AA3B11" w:rsidRDefault="00AA3B11" w:rsidP="00710CA8">
      <w:pPr>
        <w:pStyle w:val="Textoindependiente"/>
      </w:pPr>
    </w:p>
    <w:p w:rsidR="00D80B0E" w:rsidRDefault="001D6182" w:rsidP="00AA3B11">
      <w:pPr>
        <w:pStyle w:val="Textoindependiente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251661312" behindDoc="0" locked="0" layoutInCell="1" allowOverlap="1" wp14:anchorId="35E74EEA" wp14:editId="05CB41E6">
            <wp:simplePos x="0" y="0"/>
            <wp:positionH relativeFrom="margin">
              <wp:align>right</wp:align>
            </wp:positionH>
            <wp:positionV relativeFrom="paragraph">
              <wp:posOffset>283210</wp:posOffset>
            </wp:positionV>
            <wp:extent cx="5958840" cy="3977640"/>
            <wp:effectExtent l="0" t="0" r="3810" b="3810"/>
            <wp:wrapTopAndBottom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876">
        <w:t>Fundamento Artículo 8 y 21 LDF</w:t>
      </w:r>
    </w:p>
    <w:p w:rsidR="00440ED6" w:rsidRPr="00440ED6" w:rsidRDefault="00440ED6" w:rsidP="00AA3B11">
      <w:pPr>
        <w:pStyle w:val="Textoindependiente"/>
        <w:rPr>
          <w:b/>
        </w:rPr>
      </w:pPr>
    </w:p>
    <w:p w:rsidR="00440ED6" w:rsidRPr="00440ED6" w:rsidRDefault="00440ED6" w:rsidP="00440ED6">
      <w:pPr>
        <w:pStyle w:val="Textoindependiente"/>
        <w:numPr>
          <w:ilvl w:val="0"/>
          <w:numId w:val="2"/>
        </w:numPr>
        <w:rPr>
          <w:b/>
        </w:rPr>
      </w:pPr>
      <w:r w:rsidRPr="00440ED6">
        <w:rPr>
          <w:b/>
        </w:rPr>
        <w:t>Pasivo Circulante al Cierre del Ejercicio</w:t>
      </w:r>
    </w:p>
    <w:p w:rsidR="001D6182" w:rsidRDefault="001D6182">
      <w:pPr>
        <w:pStyle w:val="Ttulo2"/>
      </w:pPr>
    </w:p>
    <w:p w:rsidR="00D80B0E" w:rsidRPr="00440ED6" w:rsidRDefault="00F32876">
      <w:pPr>
        <w:pStyle w:val="Ttulo2"/>
        <w:rPr>
          <w:b w:val="0"/>
          <w:u w:val="none"/>
        </w:rPr>
      </w:pPr>
      <w:r w:rsidRPr="00440ED6">
        <w:rPr>
          <w:b w:val="0"/>
        </w:rPr>
        <w:t>Fundamento Artículo 13 VII y 21</w:t>
      </w:r>
      <w:r w:rsidRPr="00440ED6">
        <w:rPr>
          <w:b w:val="0"/>
          <w:spacing w:val="-19"/>
        </w:rPr>
        <w:t xml:space="preserve"> </w:t>
      </w:r>
      <w:r w:rsidRPr="00440ED6">
        <w:rPr>
          <w:b w:val="0"/>
        </w:rPr>
        <w:t>LDF</w:t>
      </w:r>
    </w:p>
    <w:p w:rsidR="001D6182" w:rsidRPr="007D30C6" w:rsidRDefault="00653901">
      <w:pPr>
        <w:pStyle w:val="Textoindependiente"/>
        <w:ind w:left="615"/>
      </w:pPr>
      <w:r w:rsidRPr="007D30C6">
        <w:t>Información sin reportar derivado a la periodicidad y obligatoriedad.</w:t>
      </w:r>
    </w:p>
    <w:p w:rsidR="00D80B0E" w:rsidRDefault="00F32876">
      <w:pPr>
        <w:pStyle w:val="Textoindependiente"/>
        <w:ind w:left="615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5432498" cy="24003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756" cy="240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B0E" w:rsidRDefault="00D80B0E">
      <w:pPr>
        <w:pStyle w:val="Textoindependiente"/>
        <w:spacing w:before="11"/>
        <w:rPr>
          <w:b/>
          <w:i/>
          <w:sz w:val="28"/>
        </w:rPr>
      </w:pPr>
    </w:p>
    <w:p w:rsidR="007D30C6" w:rsidRDefault="007D30C6">
      <w:pPr>
        <w:pStyle w:val="Textoindependiente"/>
        <w:spacing w:before="11"/>
        <w:rPr>
          <w:b/>
          <w:i/>
          <w:sz w:val="28"/>
        </w:rPr>
      </w:pPr>
    </w:p>
    <w:p w:rsidR="007D30C6" w:rsidRDefault="007D30C6">
      <w:pPr>
        <w:pStyle w:val="Textoindependiente"/>
        <w:spacing w:before="11"/>
        <w:rPr>
          <w:b/>
          <w:i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3960"/>
        <w:gridCol w:w="1696"/>
        <w:gridCol w:w="1413"/>
        <w:gridCol w:w="1599"/>
      </w:tblGrid>
      <w:tr w:rsidR="007D30C6" w:rsidRPr="00E0751D" w:rsidTr="0089533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7D30C6" w:rsidRPr="00E0751D" w:rsidTr="0089533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7D30C6" w:rsidRPr="00E0751D" w:rsidTr="0089533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7D30C6" w:rsidRPr="00E0751D" w:rsidTr="00895339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7D30C6" w:rsidRDefault="007D30C6">
      <w:pPr>
        <w:pStyle w:val="Textoindependiente"/>
        <w:spacing w:before="11"/>
        <w:rPr>
          <w:b/>
          <w:i/>
          <w:sz w:val="28"/>
        </w:rPr>
      </w:pPr>
    </w:p>
    <w:p w:rsidR="00710CA8" w:rsidRDefault="00440ED6">
      <w:pPr>
        <w:pStyle w:val="Textoindependiente"/>
        <w:spacing w:before="11"/>
        <w:rPr>
          <w:b/>
        </w:rPr>
      </w:pPr>
      <w:r w:rsidRPr="00440ED6">
        <w:rPr>
          <w:b/>
        </w:rPr>
        <w:t xml:space="preserve">   </w:t>
      </w:r>
      <w:r>
        <w:rPr>
          <w:b/>
        </w:rPr>
        <w:t xml:space="preserve">    </w:t>
      </w:r>
    </w:p>
    <w:p w:rsidR="00440ED6" w:rsidRPr="00440ED6" w:rsidRDefault="00440ED6" w:rsidP="00440ED6">
      <w:pPr>
        <w:tabs>
          <w:tab w:val="left" w:pos="621"/>
        </w:tabs>
        <w:spacing w:before="56" w:line="268" w:lineRule="exact"/>
        <w:jc w:val="both"/>
        <w:rPr>
          <w:b/>
        </w:rPr>
      </w:pPr>
    </w:p>
    <w:p w:rsidR="00D80B0E" w:rsidRDefault="00F32876">
      <w:pPr>
        <w:pStyle w:val="Prrafodelista"/>
        <w:numPr>
          <w:ilvl w:val="0"/>
          <w:numId w:val="2"/>
        </w:numPr>
        <w:tabs>
          <w:tab w:val="left" w:pos="621"/>
        </w:tabs>
        <w:spacing w:before="56" w:line="268" w:lineRule="exact"/>
        <w:ind w:hanging="221"/>
        <w:jc w:val="both"/>
        <w:rPr>
          <w:b/>
        </w:rPr>
      </w:pPr>
      <w:r>
        <w:rPr>
          <w:b/>
        </w:rPr>
        <w:t>Deuda Pública y</w:t>
      </w:r>
      <w:r>
        <w:rPr>
          <w:b/>
          <w:spacing w:val="-9"/>
        </w:rPr>
        <w:t xml:space="preserve"> </w:t>
      </w:r>
      <w:r>
        <w:rPr>
          <w:b/>
        </w:rPr>
        <w:t>Obligaciones</w:t>
      </w:r>
    </w:p>
    <w:p w:rsidR="00440ED6" w:rsidRDefault="00440ED6" w:rsidP="00440ED6">
      <w:pPr>
        <w:pStyle w:val="Prrafodelista"/>
        <w:tabs>
          <w:tab w:val="left" w:pos="621"/>
        </w:tabs>
        <w:spacing w:before="56" w:line="268" w:lineRule="exact"/>
        <w:ind w:firstLine="0"/>
        <w:jc w:val="both"/>
        <w:rPr>
          <w:b/>
        </w:rPr>
      </w:pPr>
    </w:p>
    <w:p w:rsidR="00D80B0E" w:rsidRDefault="00F32876">
      <w:pPr>
        <w:pStyle w:val="Textoindependiente"/>
        <w:spacing w:line="268" w:lineRule="exact"/>
        <w:ind w:left="400"/>
        <w:jc w:val="both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ind w:right="143"/>
        <w:jc w:val="both"/>
      </w:pP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detallada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Financiamiento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Obligación</w:t>
      </w:r>
      <w:r>
        <w:rPr>
          <w:spacing w:val="-6"/>
        </w:rPr>
        <w:t xml:space="preserve"> </w:t>
      </w:r>
      <w:r>
        <w:t>contraída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t>del Título Tercero Capítulo Uno de la Ley de Disciplina Financiera de las Entidades Federativas y Municipios, incluyendo como mínimo, el importe, tasa, plazo, comisiones y demás accesorios</w:t>
      </w:r>
      <w:r>
        <w:rPr>
          <w:spacing w:val="-2"/>
        </w:rPr>
        <w:t xml:space="preserve"> </w:t>
      </w:r>
      <w:r>
        <w:t>pactados.</w:t>
      </w:r>
    </w:p>
    <w:p w:rsidR="00D80B0E" w:rsidRDefault="00D80B0E">
      <w:pPr>
        <w:pStyle w:val="Textoindependiente"/>
        <w:spacing w:before="5"/>
      </w:pPr>
    </w:p>
    <w:p w:rsidR="00D80B0E" w:rsidRDefault="00F32876">
      <w:pPr>
        <w:pStyle w:val="Ttulo2"/>
        <w:rPr>
          <w:rFonts w:ascii="Arial" w:hAnsi="Arial"/>
          <w:u w:val="none"/>
        </w:rPr>
      </w:pPr>
      <w:r>
        <w:rPr>
          <w:rFonts w:ascii="Times New Roman" w:hAnsi="Times New Roman"/>
          <w:b w:val="0"/>
          <w:i w:val="0"/>
          <w:spacing w:val="-55"/>
        </w:rPr>
        <w:t xml:space="preserve"> </w:t>
      </w:r>
      <w:r>
        <w:rPr>
          <w:rFonts w:ascii="Arial" w:hAnsi="Arial"/>
        </w:rPr>
        <w:t>“Esta nota no le aplica al ente público”</w:t>
      </w:r>
    </w:p>
    <w:p w:rsidR="00D80B0E" w:rsidRDefault="00F32876">
      <w:pPr>
        <w:pStyle w:val="Textoindependiente"/>
        <w:spacing w:before="12"/>
        <w:ind w:left="400"/>
        <w:jc w:val="both"/>
      </w:pPr>
      <w:r>
        <w:t>Fundamento Artículo 25 LDF</w:t>
      </w:r>
    </w:p>
    <w:p w:rsidR="00440ED6" w:rsidRDefault="00440ED6" w:rsidP="00CC4FAB">
      <w:pPr>
        <w:pStyle w:val="Textoindependiente"/>
        <w:spacing w:before="12"/>
        <w:rPr>
          <w:sz w:val="18"/>
        </w:rPr>
      </w:pPr>
    </w:p>
    <w:p w:rsidR="00440ED6" w:rsidRDefault="00440ED6" w:rsidP="00CC4FAB">
      <w:pPr>
        <w:pStyle w:val="Textoindependiente"/>
        <w:spacing w:before="12"/>
        <w:rPr>
          <w:sz w:val="18"/>
        </w:rPr>
      </w:pPr>
    </w:p>
    <w:p w:rsidR="00723E2A" w:rsidRDefault="00723E2A" w:rsidP="00CC4FAB">
      <w:pPr>
        <w:pStyle w:val="Textoindependiente"/>
        <w:spacing w:before="12"/>
        <w:rPr>
          <w:sz w:val="18"/>
        </w:rPr>
      </w:pPr>
    </w:p>
    <w:p w:rsidR="00723E2A" w:rsidRDefault="00723E2A" w:rsidP="00CC4FAB">
      <w:pPr>
        <w:pStyle w:val="Textoindependiente"/>
        <w:spacing w:before="12"/>
        <w:rPr>
          <w:sz w:val="18"/>
        </w:rPr>
      </w:pPr>
    </w:p>
    <w:p w:rsidR="00723E2A" w:rsidRDefault="00723E2A" w:rsidP="00CC4FAB">
      <w:pPr>
        <w:pStyle w:val="Textoindependiente"/>
        <w:spacing w:before="12"/>
        <w:rPr>
          <w:sz w:val="18"/>
        </w:rPr>
      </w:pPr>
    </w:p>
    <w:p w:rsidR="007D30C6" w:rsidRDefault="007D30C6" w:rsidP="00CC4FAB">
      <w:pPr>
        <w:pStyle w:val="Textoindependiente"/>
        <w:spacing w:before="12"/>
        <w:rPr>
          <w:sz w:val="18"/>
        </w:rPr>
      </w:pPr>
    </w:p>
    <w:p w:rsidR="007D30C6" w:rsidRDefault="007D30C6" w:rsidP="00CC4FAB">
      <w:pPr>
        <w:pStyle w:val="Textoindependiente"/>
        <w:spacing w:before="12"/>
        <w:rPr>
          <w:sz w:val="18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" behindDoc="0" locked="0" layoutInCell="1" allowOverlap="1" wp14:anchorId="512CB60C" wp14:editId="3B50CE50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5335861" cy="1976247"/>
            <wp:effectExtent l="0" t="0" r="0" b="508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861" cy="197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0C6" w:rsidRDefault="007D30C6" w:rsidP="00CC4FAB">
      <w:pPr>
        <w:pStyle w:val="Textoindependiente"/>
        <w:spacing w:before="12"/>
        <w:rPr>
          <w:sz w:val="18"/>
        </w:rPr>
      </w:pPr>
    </w:p>
    <w:p w:rsidR="007D30C6" w:rsidRDefault="007D30C6" w:rsidP="00CC4FAB">
      <w:pPr>
        <w:pStyle w:val="Textoindependiente"/>
        <w:spacing w:before="12"/>
        <w:rPr>
          <w:sz w:val="18"/>
        </w:rPr>
      </w:pPr>
    </w:p>
    <w:p w:rsidR="00D80B0E" w:rsidRPr="00CC4FAB" w:rsidRDefault="00D80B0E" w:rsidP="00CC4FAB">
      <w:pPr>
        <w:pStyle w:val="Textoindependiente"/>
        <w:spacing w:before="12"/>
        <w:rPr>
          <w:sz w:val="18"/>
        </w:rPr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spacing w:before="0" w:line="268" w:lineRule="exact"/>
        <w:ind w:hanging="221"/>
        <w:jc w:val="both"/>
      </w:pPr>
      <w:r>
        <w:t>Obligaciones a Corto</w:t>
      </w:r>
      <w:r>
        <w:rPr>
          <w:spacing w:val="-7"/>
        </w:rPr>
        <w:t xml:space="preserve"> </w:t>
      </w:r>
      <w:r>
        <w:t>Plazo</w:t>
      </w:r>
    </w:p>
    <w:p w:rsidR="00D80B0E" w:rsidRDefault="00F32876">
      <w:pPr>
        <w:pStyle w:val="Textoindependiente"/>
        <w:spacing w:line="268" w:lineRule="exact"/>
        <w:ind w:left="400"/>
        <w:jc w:val="both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ind w:right="141"/>
        <w:jc w:val="both"/>
      </w:pPr>
      <w:r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</w:t>
      </w:r>
      <w:r>
        <w:rPr>
          <w:spacing w:val="-22"/>
        </w:rPr>
        <w:t xml:space="preserve"> </w:t>
      </w:r>
      <w:r>
        <w:t>efectiva.</w:t>
      </w:r>
    </w:p>
    <w:p w:rsidR="00D80B0E" w:rsidRDefault="00D80B0E">
      <w:pPr>
        <w:pStyle w:val="Textoindependiente"/>
        <w:spacing w:before="11"/>
        <w:rPr>
          <w:b/>
          <w:i/>
          <w:sz w:val="16"/>
        </w:rPr>
      </w:pPr>
    </w:p>
    <w:p w:rsidR="00D80B0E" w:rsidRDefault="00F32876">
      <w:pPr>
        <w:pStyle w:val="Textoindependiente"/>
        <w:spacing w:before="56"/>
        <w:ind w:left="400"/>
      </w:pPr>
      <w:r>
        <w:t>Fundamento Artículo 31 LDF</w:t>
      </w:r>
    </w:p>
    <w:p w:rsidR="007D30C6" w:rsidRPr="007D30C6" w:rsidRDefault="007D30C6">
      <w:pPr>
        <w:pStyle w:val="Textoindependiente"/>
        <w:spacing w:before="56"/>
        <w:ind w:left="400"/>
        <w:rPr>
          <w:b/>
          <w:u w:val="single"/>
        </w:rPr>
      </w:pPr>
      <w:r w:rsidRPr="007D30C6">
        <w:rPr>
          <w:rFonts w:ascii="Arial" w:hAnsi="Arial"/>
          <w:b/>
          <w:u w:val="single"/>
        </w:rPr>
        <w:t>“Esta nota no le aplica al ente público”</w:t>
      </w:r>
    </w:p>
    <w:p w:rsidR="00D80B0E" w:rsidRDefault="00F32876">
      <w:pPr>
        <w:pStyle w:val="Textoindependiente"/>
        <w:rPr>
          <w:sz w:val="21"/>
        </w:rPr>
      </w:pPr>
      <w:r>
        <w:rPr>
          <w:noProof/>
          <w:lang w:val="es-MX" w:eastAsia="es-MX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1168833</wp:posOffset>
            </wp:positionH>
            <wp:positionV relativeFrom="paragraph">
              <wp:posOffset>187583</wp:posOffset>
            </wp:positionV>
            <wp:extent cx="5319266" cy="158877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266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B0E" w:rsidRDefault="00D80B0E">
      <w:pPr>
        <w:pStyle w:val="Textoindependiente"/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spacing w:before="157" w:line="268" w:lineRule="exact"/>
        <w:ind w:hanging="221"/>
      </w:pPr>
      <w:r>
        <w:t>Evaluación de</w:t>
      </w:r>
      <w:r>
        <w:rPr>
          <w:spacing w:val="-3"/>
        </w:rPr>
        <w:t xml:space="preserve"> </w:t>
      </w:r>
      <w:r>
        <w:t>Cumplimiento</w:t>
      </w:r>
    </w:p>
    <w:p w:rsidR="00D80B0E" w:rsidRDefault="00F32876">
      <w:pPr>
        <w:pStyle w:val="Textoindependiente"/>
        <w:spacing w:line="268" w:lineRule="exact"/>
        <w:ind w:left="400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spacing w:line="268" w:lineRule="exact"/>
      </w:pPr>
      <w:r>
        <w:t>La información relativa al cumplimiento de los convenios de Deuda</w:t>
      </w:r>
      <w:r>
        <w:rPr>
          <w:spacing w:val="-29"/>
        </w:rPr>
        <w:t xml:space="preserve"> </w:t>
      </w:r>
      <w:r>
        <w:t>Garantizada.</w:t>
      </w:r>
    </w:p>
    <w:p w:rsidR="00D80B0E" w:rsidRDefault="00F32876">
      <w:pPr>
        <w:pStyle w:val="Ttulo2"/>
        <w:spacing w:before="103"/>
        <w:rPr>
          <w:rFonts w:ascii="Arial" w:hAnsi="Arial"/>
        </w:rPr>
      </w:pPr>
      <w:r>
        <w:rPr>
          <w:rFonts w:ascii="Times New Roman" w:hAnsi="Times New Roman"/>
          <w:b w:val="0"/>
          <w:i w:val="0"/>
          <w:spacing w:val="-55"/>
        </w:rPr>
        <w:t xml:space="preserve"> </w:t>
      </w:r>
      <w:r>
        <w:rPr>
          <w:rFonts w:ascii="Arial" w:hAnsi="Arial"/>
        </w:rPr>
        <w:t>“Esta nota no le aplica al ente público”</w:t>
      </w: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>
      <w:pPr>
        <w:pStyle w:val="Ttulo2"/>
        <w:spacing w:before="103"/>
        <w:rPr>
          <w:rFonts w:ascii="Arial" w:hAnsi="Arial"/>
          <w:u w:val="none"/>
        </w:rPr>
      </w:pPr>
    </w:p>
    <w:p w:rsidR="00D80B0E" w:rsidRDefault="00F32876">
      <w:pPr>
        <w:pStyle w:val="Textoindependiente"/>
        <w:spacing w:before="108"/>
        <w:ind w:left="400"/>
      </w:pPr>
      <w:r>
        <w:rPr>
          <w:noProof/>
          <w:lang w:val="es-MX" w:eastAsia="es-MX"/>
        </w:rPr>
        <w:drawing>
          <wp:anchor distT="0" distB="0" distL="0" distR="0" simplePos="0" relativeHeight="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5181600" cy="2981325"/>
            <wp:effectExtent l="0" t="0" r="0" b="9525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Fundamento Artículo 40 LDF</w:t>
      </w:r>
    </w:p>
    <w:p w:rsidR="00D80B0E" w:rsidRDefault="00D80B0E">
      <w:pPr>
        <w:pStyle w:val="Textoindependiente"/>
        <w:spacing w:before="7"/>
        <w:rPr>
          <w:sz w:val="24"/>
        </w:rPr>
      </w:pPr>
    </w:p>
    <w:p w:rsidR="00D80B0E" w:rsidRDefault="00F32876">
      <w:pPr>
        <w:pStyle w:val="Ttulo1"/>
        <w:spacing w:before="1"/>
        <w:ind w:left="400" w:firstLine="0"/>
      </w:pPr>
      <w:r>
        <w:t>Bajo protesta de decir verdad declaramos que los Estados Financieros y sus notas, son razonablemente correctos y son responsabilidad del emisor.</w:t>
      </w: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3200"/>
        <w:gridCol w:w="2460"/>
      </w:tblGrid>
      <w:tr w:rsidR="00F26F90" w:rsidRPr="00F26F90" w:rsidTr="00F26F90">
        <w:trPr>
          <w:trHeight w:val="22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_________________________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_________________________</w:t>
            </w:r>
          </w:p>
        </w:tc>
      </w:tr>
      <w:tr w:rsidR="00F26F90" w:rsidRPr="00F26F90" w:rsidTr="00F26F90">
        <w:trPr>
          <w:trHeight w:val="22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Lic. Rogelio Arriaga Gama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    C.P. Alma Delia Martínez</w:t>
            </w:r>
          </w:p>
        </w:tc>
      </w:tr>
      <w:tr w:rsidR="00F26F90" w:rsidRPr="00F26F90" w:rsidTr="00F26F90">
        <w:trPr>
          <w:trHeight w:val="22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      Director general SMDIF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       Administrador SMDIF</w:t>
            </w:r>
          </w:p>
        </w:tc>
      </w:tr>
    </w:tbl>
    <w:p w:rsidR="00F26F90" w:rsidRDefault="00F26F90">
      <w:pPr>
        <w:pStyle w:val="Ttulo1"/>
        <w:spacing w:before="1"/>
        <w:ind w:left="400" w:firstLine="0"/>
      </w:pPr>
    </w:p>
    <w:sectPr w:rsidR="00F26F90">
      <w:headerReference w:type="default" r:id="rId24"/>
      <w:footerReference w:type="default" r:id="rId25"/>
      <w:pgSz w:w="12240" w:h="15840"/>
      <w:pgMar w:top="1340" w:right="1560" w:bottom="1480" w:left="1300" w:header="280" w:footer="1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F4" w:rsidRDefault="00F801F4">
      <w:r>
        <w:separator/>
      </w:r>
    </w:p>
  </w:endnote>
  <w:endnote w:type="continuationSeparator" w:id="0">
    <w:p w:rsidR="00F801F4" w:rsidRDefault="00F8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AB" w:rsidRDefault="00CC4FAB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7D30C6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7D30C6">
      <w:rPr>
        <w:noProof/>
        <w:color w:val="4F81BD" w:themeColor="accent1"/>
      </w:rPr>
      <w:t>10</w:t>
    </w:r>
    <w:r>
      <w:rPr>
        <w:color w:val="4F81BD" w:themeColor="accent1"/>
      </w:rPr>
      <w:fldChar w:fldCharType="end"/>
    </w:r>
  </w:p>
  <w:p w:rsidR="00CC4FAB" w:rsidRDefault="00CC4FAB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>Coordinación Administrativa del SMDIF</w:t>
    </w:r>
  </w:p>
  <w:p w:rsidR="00F622DB" w:rsidRDefault="00F622DB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9285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A3B11" w:rsidRPr="00AA3B11" w:rsidRDefault="00AA3B11">
            <w:pPr>
              <w:pStyle w:val="Piedepgina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AA3B11">
              <w:rPr>
                <w:color w:val="0070C0"/>
              </w:rPr>
              <w:t xml:space="preserve">Página 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AA3B11">
              <w:rPr>
                <w:b/>
                <w:bCs/>
                <w:color w:val="0070C0"/>
              </w:rPr>
              <w:instrText>PAGE</w:instrTex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="007D30C6">
              <w:rPr>
                <w:b/>
                <w:bCs/>
                <w:noProof/>
                <w:color w:val="0070C0"/>
              </w:rPr>
              <w:t>10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  <w:r w:rsidRPr="00AA3B11">
              <w:rPr>
                <w:color w:val="0070C0"/>
              </w:rPr>
              <w:t xml:space="preserve"> de 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AA3B11">
              <w:rPr>
                <w:b/>
                <w:bCs/>
                <w:color w:val="0070C0"/>
              </w:rPr>
              <w:instrText>NUMPAGES</w:instrTex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="007D30C6">
              <w:rPr>
                <w:b/>
                <w:bCs/>
                <w:noProof/>
                <w:color w:val="0070C0"/>
              </w:rPr>
              <w:t>10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</w:p>
          <w:p w:rsidR="00AA3B11" w:rsidRDefault="00AA3B11">
            <w:pPr>
              <w:pStyle w:val="Piedepgina"/>
              <w:jc w:val="center"/>
            </w:pPr>
            <w:r w:rsidRPr="00AA3B11">
              <w:rPr>
                <w:b/>
                <w:bCs/>
                <w:color w:val="0070C0"/>
                <w:sz w:val="24"/>
                <w:szCs w:val="24"/>
              </w:rPr>
              <w:t>Unidad de Finanzas y Administración del SMDIF</w:t>
            </w:r>
          </w:p>
        </w:sdtContent>
      </w:sdt>
    </w:sdtContent>
  </w:sdt>
  <w:p w:rsidR="00CC4FAB" w:rsidRDefault="00CC4FA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F4" w:rsidRDefault="00F801F4">
      <w:r>
        <w:separator/>
      </w:r>
    </w:p>
  </w:footnote>
  <w:footnote w:type="continuationSeparator" w:id="0">
    <w:p w:rsidR="00F801F4" w:rsidRDefault="00F8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DB" w:rsidRDefault="00F622DB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524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161925</wp:posOffset>
              </wp:positionV>
              <wp:extent cx="5876925" cy="701040"/>
              <wp:effectExtent l="0" t="0" r="9525" b="3810"/>
              <wp:wrapNone/>
              <wp:docPr id="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692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before="13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SISTEMA MUNICIPAL PARA EL DESARROLLO INTEGRAL DE LA FAMILIA</w:t>
                          </w:r>
                        </w:p>
                        <w:p w:rsidR="008E6AD9" w:rsidRDefault="00F622DB" w:rsidP="008E6AD9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Municipio de San Felipe, Guanajuato Correspondientes al 3</w:t>
                          </w:r>
                          <w:r w:rsidR="00723E2A"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t xml:space="preserve"> de </w:t>
                          </w:r>
                          <w:r w:rsidR="008E6AD9">
                            <w:rPr>
                              <w:rFonts w:ascii="Arial"/>
                            </w:rPr>
                            <w:t>marzo de 2021</w:t>
                          </w:r>
                        </w:p>
                        <w:p w:rsidR="00F622DB" w:rsidRDefault="00F622DB" w:rsidP="008E6AD9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«NOTAS DE DISCIPLINA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FINANCIERA»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11.55pt;margin-top:12.75pt;width:462.75pt;height:55.2pt;z-index:-16031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" filled="f" stroked="f">
              <v:textbox inset="0,0,0,0">
                <w:txbxContent>
                  <w:p w:rsidR="00F622DB" w:rsidRDefault="00F622DB">
                    <w:pPr>
                      <w:spacing w:before="13"/>
                      <w:ind w:left="11" w:right="11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SISTEMA MUNICIPAL PARA EL DESARROLLO INTEGRAL DE LA FAMILIA</w:t>
                    </w:r>
                  </w:p>
                  <w:p w:rsidR="008E6AD9" w:rsidRDefault="00F622DB" w:rsidP="008E6AD9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Municipio de San Felipe, Guanajuato Correspondientes al 3</w:t>
                    </w:r>
                    <w:r w:rsidR="00723E2A"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t xml:space="preserve"> de </w:t>
                    </w:r>
                    <w:r w:rsidR="008E6AD9">
                      <w:rPr>
                        <w:rFonts w:ascii="Arial"/>
                      </w:rPr>
                      <w:t>marzo de 2021</w:t>
                    </w:r>
                  </w:p>
                  <w:p w:rsidR="00F622DB" w:rsidRDefault="00F622DB" w:rsidP="008E6AD9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«NOTAS DE DISCIPLINA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FINANCIERA»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5760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1043305</wp:posOffset>
              </wp:positionV>
              <wp:extent cx="3510915" cy="165100"/>
              <wp:effectExtent l="0" t="0" r="0" b="0"/>
              <wp:wrapNone/>
              <wp:docPr id="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1. Balance Presupuestario de Recursos Disponibles Negativo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84.05pt;margin-top:82.15pt;width:276.45pt;height:13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" filled="f" stroked="f">
              <v:textbox inset="0,0,0,0">
                <w:txbxContent>
                  <w:p w:rsidR="00F622DB" w:rsidRDefault="00F622D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1. Balance Presupuestario de Recursos Disponibles Negativo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DB" w:rsidRPr="00AA3B11" w:rsidRDefault="00F622DB">
    <w:pPr>
      <w:pStyle w:val="Textoindependiente"/>
      <w:spacing w:line="14" w:lineRule="auto"/>
      <w:rPr>
        <w:color w:val="0070C0"/>
        <w:sz w:val="20"/>
      </w:rPr>
    </w:pPr>
    <w:r w:rsidRPr="00AA3B11">
      <w:rPr>
        <w:noProof/>
        <w:color w:val="0070C0"/>
        <w:lang w:val="es-MX" w:eastAsia="es-MX"/>
      </w:rPr>
      <mc:AlternateContent>
        <mc:Choice Requires="wps">
          <w:drawing>
            <wp:anchor distT="0" distB="0" distL="114300" distR="114300" simplePos="0" relativeHeight="487288320" behindDoc="1" locked="0" layoutInCell="1" allowOverlap="1" wp14:anchorId="29711CB1" wp14:editId="73666DCB">
              <wp:simplePos x="0" y="0"/>
              <wp:positionH relativeFrom="margin">
                <wp:align>right</wp:align>
              </wp:positionH>
              <wp:positionV relativeFrom="page">
                <wp:posOffset>161925</wp:posOffset>
              </wp:positionV>
              <wp:extent cx="5924550" cy="701040"/>
              <wp:effectExtent l="0" t="0" r="0" b="381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0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before="13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SISTEMA MUNICIPAL PARA EL DESARROLLO INTEGRAL DE LA FAMILIA</w:t>
                          </w:r>
                        </w:p>
                        <w:p w:rsidR="00F622DB" w:rsidRDefault="00F622DB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Municipio de San Felipe, Guanajuato Correspondientes al 3</w:t>
                          </w:r>
                          <w:r w:rsidR="00D97F04"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t xml:space="preserve"> de </w:t>
                          </w:r>
                          <w:r w:rsidR="007D30C6">
                            <w:rPr>
                              <w:rFonts w:ascii="Arial"/>
                            </w:rPr>
                            <w:t>marzo de 2021</w:t>
                          </w:r>
                        </w:p>
                        <w:p w:rsidR="00F622DB" w:rsidRDefault="00F622DB">
                          <w:pPr>
                            <w:spacing w:line="268" w:lineRule="exact"/>
                            <w:ind w:left="11"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«NOTAS DE DISCIPLINA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FINANCIERA»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11C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5.3pt;margin-top:12.75pt;width:466.5pt;height:55.2pt;z-index:-16028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VLsA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" filled="f" stroked="f">
              <v:textbox inset="0,0,0,0">
                <w:txbxContent>
                  <w:p w:rsidR="00F622DB" w:rsidRDefault="00F622DB">
                    <w:pPr>
                      <w:spacing w:before="13"/>
                      <w:ind w:left="11" w:right="11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SISTEMA MUNICIPAL PARA EL DESARROLLO INTEGRAL DE LA FAMILIA</w:t>
                    </w:r>
                  </w:p>
                  <w:p w:rsidR="00F622DB" w:rsidRDefault="00F622DB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Municipio de San Felipe, Guanajuato Correspondientes al 3</w:t>
                    </w:r>
                    <w:r w:rsidR="00D97F04"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t xml:space="preserve"> de </w:t>
                    </w:r>
                    <w:r w:rsidR="007D30C6">
                      <w:rPr>
                        <w:rFonts w:ascii="Arial"/>
                      </w:rPr>
                      <w:t>marzo de 2021</w:t>
                    </w:r>
                  </w:p>
                  <w:p w:rsidR="00F622DB" w:rsidRDefault="00F622DB">
                    <w:pPr>
                      <w:spacing w:line="268" w:lineRule="exact"/>
                      <w:ind w:left="11" w:right="8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«NOTAS DE DISCIPLINA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FINANCIERA»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AFB"/>
    <w:multiLevelType w:val="hybridMultilevel"/>
    <w:tmpl w:val="4EDCD6DA"/>
    <w:lvl w:ilvl="0" w:tplc="EAC2C08E">
      <w:start w:val="2"/>
      <w:numFmt w:val="decimal"/>
      <w:lvlText w:val="%1."/>
      <w:lvlJc w:val="left"/>
      <w:pPr>
        <w:ind w:left="620" w:hanging="22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s-ES" w:eastAsia="en-US" w:bidi="ar-SA"/>
      </w:rPr>
    </w:lvl>
    <w:lvl w:ilvl="1" w:tplc="A2FAECE4">
      <w:start w:val="1"/>
      <w:numFmt w:val="lowerLetter"/>
      <w:lvlText w:val="%2)"/>
      <w:lvlJc w:val="left"/>
      <w:pPr>
        <w:ind w:left="1121" w:hanging="361"/>
      </w:pPr>
      <w:rPr>
        <w:rFonts w:ascii="Carlito" w:eastAsia="Carlito" w:hAnsi="Carlito" w:cs="Carlito" w:hint="default"/>
        <w:spacing w:val="-10"/>
        <w:w w:val="100"/>
        <w:sz w:val="22"/>
        <w:szCs w:val="22"/>
        <w:lang w:val="es-ES" w:eastAsia="en-US" w:bidi="ar-SA"/>
      </w:rPr>
    </w:lvl>
    <w:lvl w:ilvl="2" w:tplc="930C9A8C">
      <w:numFmt w:val="bullet"/>
      <w:lvlText w:val="•"/>
      <w:lvlJc w:val="left"/>
      <w:pPr>
        <w:ind w:left="2037" w:hanging="361"/>
      </w:pPr>
      <w:rPr>
        <w:rFonts w:hint="default"/>
        <w:lang w:val="es-ES" w:eastAsia="en-US" w:bidi="ar-SA"/>
      </w:rPr>
    </w:lvl>
    <w:lvl w:ilvl="3" w:tplc="5790B232">
      <w:numFmt w:val="bullet"/>
      <w:lvlText w:val="•"/>
      <w:lvlJc w:val="left"/>
      <w:pPr>
        <w:ind w:left="2955" w:hanging="361"/>
      </w:pPr>
      <w:rPr>
        <w:rFonts w:hint="default"/>
        <w:lang w:val="es-ES" w:eastAsia="en-US" w:bidi="ar-SA"/>
      </w:rPr>
    </w:lvl>
    <w:lvl w:ilvl="4" w:tplc="C87237F8">
      <w:numFmt w:val="bullet"/>
      <w:lvlText w:val="•"/>
      <w:lvlJc w:val="left"/>
      <w:pPr>
        <w:ind w:left="3873" w:hanging="361"/>
      </w:pPr>
      <w:rPr>
        <w:rFonts w:hint="default"/>
        <w:lang w:val="es-ES" w:eastAsia="en-US" w:bidi="ar-SA"/>
      </w:rPr>
    </w:lvl>
    <w:lvl w:ilvl="5" w:tplc="7D605BF6">
      <w:numFmt w:val="bullet"/>
      <w:lvlText w:val="•"/>
      <w:lvlJc w:val="left"/>
      <w:pPr>
        <w:ind w:left="4791" w:hanging="361"/>
      </w:pPr>
      <w:rPr>
        <w:rFonts w:hint="default"/>
        <w:lang w:val="es-ES" w:eastAsia="en-US" w:bidi="ar-SA"/>
      </w:rPr>
    </w:lvl>
    <w:lvl w:ilvl="6" w:tplc="479A62CA">
      <w:numFmt w:val="bullet"/>
      <w:lvlText w:val="•"/>
      <w:lvlJc w:val="left"/>
      <w:pPr>
        <w:ind w:left="5708" w:hanging="361"/>
      </w:pPr>
      <w:rPr>
        <w:rFonts w:hint="default"/>
        <w:lang w:val="es-ES" w:eastAsia="en-US" w:bidi="ar-SA"/>
      </w:rPr>
    </w:lvl>
    <w:lvl w:ilvl="7" w:tplc="68949484">
      <w:numFmt w:val="bullet"/>
      <w:lvlText w:val="•"/>
      <w:lvlJc w:val="left"/>
      <w:pPr>
        <w:ind w:left="6626" w:hanging="361"/>
      </w:pPr>
      <w:rPr>
        <w:rFonts w:hint="default"/>
        <w:lang w:val="es-ES" w:eastAsia="en-US" w:bidi="ar-SA"/>
      </w:rPr>
    </w:lvl>
    <w:lvl w:ilvl="8" w:tplc="1DEC4A04">
      <w:numFmt w:val="bullet"/>
      <w:lvlText w:val="•"/>
      <w:lvlJc w:val="left"/>
      <w:pPr>
        <w:ind w:left="754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CAB551A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049E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43D5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504C3"/>
    <w:multiLevelType w:val="hybridMultilevel"/>
    <w:tmpl w:val="A160913A"/>
    <w:lvl w:ilvl="0" w:tplc="EC4CB204">
      <w:start w:val="1"/>
      <w:numFmt w:val="upperLetter"/>
      <w:lvlText w:val="%1)"/>
      <w:lvlJc w:val="left"/>
      <w:pPr>
        <w:ind w:left="74" w:hanging="2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DDFCA9CA">
      <w:numFmt w:val="bullet"/>
      <w:lvlText w:val="•"/>
      <w:lvlJc w:val="left"/>
      <w:pPr>
        <w:ind w:left="977" w:hanging="256"/>
      </w:pPr>
      <w:rPr>
        <w:rFonts w:hint="default"/>
        <w:lang w:val="es-ES" w:eastAsia="en-US" w:bidi="ar-SA"/>
      </w:rPr>
    </w:lvl>
    <w:lvl w:ilvl="2" w:tplc="369EDE5E">
      <w:numFmt w:val="bullet"/>
      <w:lvlText w:val="•"/>
      <w:lvlJc w:val="left"/>
      <w:pPr>
        <w:ind w:left="1875" w:hanging="256"/>
      </w:pPr>
      <w:rPr>
        <w:rFonts w:hint="default"/>
        <w:lang w:val="es-ES" w:eastAsia="en-US" w:bidi="ar-SA"/>
      </w:rPr>
    </w:lvl>
    <w:lvl w:ilvl="3" w:tplc="5F98C332">
      <w:numFmt w:val="bullet"/>
      <w:lvlText w:val="•"/>
      <w:lvlJc w:val="left"/>
      <w:pPr>
        <w:ind w:left="2772" w:hanging="256"/>
      </w:pPr>
      <w:rPr>
        <w:rFonts w:hint="default"/>
        <w:lang w:val="es-ES" w:eastAsia="en-US" w:bidi="ar-SA"/>
      </w:rPr>
    </w:lvl>
    <w:lvl w:ilvl="4" w:tplc="CACEBD04">
      <w:numFmt w:val="bullet"/>
      <w:lvlText w:val="•"/>
      <w:lvlJc w:val="left"/>
      <w:pPr>
        <w:ind w:left="3670" w:hanging="256"/>
      </w:pPr>
      <w:rPr>
        <w:rFonts w:hint="default"/>
        <w:lang w:val="es-ES" w:eastAsia="en-US" w:bidi="ar-SA"/>
      </w:rPr>
    </w:lvl>
    <w:lvl w:ilvl="5" w:tplc="E34C6000">
      <w:numFmt w:val="bullet"/>
      <w:lvlText w:val="•"/>
      <w:lvlJc w:val="left"/>
      <w:pPr>
        <w:ind w:left="4568" w:hanging="256"/>
      </w:pPr>
      <w:rPr>
        <w:rFonts w:hint="default"/>
        <w:lang w:val="es-ES" w:eastAsia="en-US" w:bidi="ar-SA"/>
      </w:rPr>
    </w:lvl>
    <w:lvl w:ilvl="6" w:tplc="70A28904">
      <w:numFmt w:val="bullet"/>
      <w:lvlText w:val="•"/>
      <w:lvlJc w:val="left"/>
      <w:pPr>
        <w:ind w:left="5465" w:hanging="256"/>
      </w:pPr>
      <w:rPr>
        <w:rFonts w:hint="default"/>
        <w:lang w:val="es-ES" w:eastAsia="en-US" w:bidi="ar-SA"/>
      </w:rPr>
    </w:lvl>
    <w:lvl w:ilvl="7" w:tplc="DE0C2B52">
      <w:numFmt w:val="bullet"/>
      <w:lvlText w:val="•"/>
      <w:lvlJc w:val="left"/>
      <w:pPr>
        <w:ind w:left="6363" w:hanging="256"/>
      </w:pPr>
      <w:rPr>
        <w:rFonts w:hint="default"/>
        <w:lang w:val="es-ES" w:eastAsia="en-US" w:bidi="ar-SA"/>
      </w:rPr>
    </w:lvl>
    <w:lvl w:ilvl="8" w:tplc="30A0C048">
      <w:numFmt w:val="bullet"/>
      <w:lvlText w:val="•"/>
      <w:lvlJc w:val="left"/>
      <w:pPr>
        <w:ind w:left="7260" w:hanging="256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0E"/>
    <w:rsid w:val="000844FC"/>
    <w:rsid w:val="000D3797"/>
    <w:rsid w:val="000F54C2"/>
    <w:rsid w:val="00160D5E"/>
    <w:rsid w:val="00184DBB"/>
    <w:rsid w:val="00185170"/>
    <w:rsid w:val="001B04C7"/>
    <w:rsid w:val="001D6182"/>
    <w:rsid w:val="001E0B51"/>
    <w:rsid w:val="001E2CDD"/>
    <w:rsid w:val="00216FFA"/>
    <w:rsid w:val="00270811"/>
    <w:rsid w:val="00286615"/>
    <w:rsid w:val="002A2418"/>
    <w:rsid w:val="00302AC4"/>
    <w:rsid w:val="00350713"/>
    <w:rsid w:val="00361264"/>
    <w:rsid w:val="00440ED6"/>
    <w:rsid w:val="00455200"/>
    <w:rsid w:val="0049432F"/>
    <w:rsid w:val="00502987"/>
    <w:rsid w:val="005B24FD"/>
    <w:rsid w:val="00653901"/>
    <w:rsid w:val="006E18BC"/>
    <w:rsid w:val="00707097"/>
    <w:rsid w:val="00710CA8"/>
    <w:rsid w:val="00721EB8"/>
    <w:rsid w:val="00723E2A"/>
    <w:rsid w:val="007A5BA3"/>
    <w:rsid w:val="007D30C6"/>
    <w:rsid w:val="008624CE"/>
    <w:rsid w:val="008B0B3A"/>
    <w:rsid w:val="008D1F2C"/>
    <w:rsid w:val="008D5995"/>
    <w:rsid w:val="008E6AD9"/>
    <w:rsid w:val="008E7157"/>
    <w:rsid w:val="0091661E"/>
    <w:rsid w:val="0092293E"/>
    <w:rsid w:val="00923013"/>
    <w:rsid w:val="009609DA"/>
    <w:rsid w:val="00962FF7"/>
    <w:rsid w:val="009D2CBF"/>
    <w:rsid w:val="009E5313"/>
    <w:rsid w:val="00A32419"/>
    <w:rsid w:val="00A45037"/>
    <w:rsid w:val="00A75B6A"/>
    <w:rsid w:val="00A8071C"/>
    <w:rsid w:val="00A85B28"/>
    <w:rsid w:val="00AA3B11"/>
    <w:rsid w:val="00AB3F3C"/>
    <w:rsid w:val="00AB4246"/>
    <w:rsid w:val="00AC1883"/>
    <w:rsid w:val="00AE37A4"/>
    <w:rsid w:val="00B35870"/>
    <w:rsid w:val="00B803E2"/>
    <w:rsid w:val="00BE3832"/>
    <w:rsid w:val="00C5098F"/>
    <w:rsid w:val="00CA1539"/>
    <w:rsid w:val="00CC4FAB"/>
    <w:rsid w:val="00D27B4B"/>
    <w:rsid w:val="00D80B0E"/>
    <w:rsid w:val="00D97F04"/>
    <w:rsid w:val="00DB1278"/>
    <w:rsid w:val="00E20B18"/>
    <w:rsid w:val="00EF41AC"/>
    <w:rsid w:val="00F0565B"/>
    <w:rsid w:val="00F206F3"/>
    <w:rsid w:val="00F26F90"/>
    <w:rsid w:val="00F32876"/>
    <w:rsid w:val="00F33FA0"/>
    <w:rsid w:val="00F622DB"/>
    <w:rsid w:val="00F801F4"/>
    <w:rsid w:val="00FA0E76"/>
    <w:rsid w:val="00F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4E28E"/>
  <w15:docId w15:val="{D75F8E52-E7EC-4A65-A749-4B075D16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spacing w:before="56"/>
      <w:ind w:left="620" w:hanging="22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400"/>
      <w:outlineLvl w:val="1"/>
    </w:pPr>
    <w:rPr>
      <w:b/>
      <w:bCs/>
      <w:i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"/>
      <w:jc w:val="right"/>
    </w:pPr>
  </w:style>
  <w:style w:type="table" w:styleId="Tablaconcuadrcula">
    <w:name w:val="Table Grid"/>
    <w:basedOn w:val="Tablanormal"/>
    <w:uiPriority w:val="39"/>
    <w:rsid w:val="00BE3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160D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lista4-nfasis1">
    <w:name w:val="List Table 4 Accent 1"/>
    <w:basedOn w:val="Tablanormal"/>
    <w:uiPriority w:val="49"/>
    <w:rsid w:val="00160D5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C5A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AAE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5A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AAE"/>
    <w:rPr>
      <w:rFonts w:ascii="Carlito" w:eastAsia="Carlito" w:hAnsi="Carlito" w:cs="Carlito"/>
      <w:lang w:val="es-ES"/>
    </w:rPr>
  </w:style>
  <w:style w:type="paragraph" w:styleId="Sinespaciado">
    <w:name w:val="No Spacing"/>
    <w:uiPriority w:val="1"/>
    <w:qFormat/>
    <w:rsid w:val="00286615"/>
    <w:rPr>
      <w:rFonts w:ascii="Carlito" w:eastAsia="Carlito" w:hAnsi="Carlito" w:cs="Carlit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93E"/>
    <w:rPr>
      <w:rFonts w:ascii="Segoe UI" w:eastAsia="Carlito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BBEA-028B-4391-9E3E-0316C90C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Luis Monzon Garcia</dc:creator>
  <cp:lastModifiedBy>usuario</cp:lastModifiedBy>
  <cp:revision>2</cp:revision>
  <cp:lastPrinted>2021-01-29T00:45:00Z</cp:lastPrinted>
  <dcterms:created xsi:type="dcterms:W3CDTF">2021-04-30T02:10:00Z</dcterms:created>
  <dcterms:modified xsi:type="dcterms:W3CDTF">2021-04-30T02:10:00Z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